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Equipamiento museográfico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del lugar a intervenir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6. Descripción de la situación esperada después de la inter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>vención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Pr="008F349D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 xml:space="preserve">Documentación de proyecto. Propuesta de diseño o planos del mobiliario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de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del lugar a intervenir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DA31F9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.</w:t>
            </w:r>
            <w:bookmarkStart w:id="0" w:name="_GoBack"/>
            <w:bookmarkEnd w:id="0"/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 esperada después de la inter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vención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  <w:r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Propuesta de diseño o planos del mobiliario que 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debe contemplar: medidas, diseño, detalles y ubicación del equipamiento museográfico.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1_ EQUIPAMIENTO MUSEOGRÁFICO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proofErr w:type="gramStart"/>
            <w:r w:rsidRPr="008F349D">
              <w:rPr>
                <w:rFonts w:ascii="Arial" w:hAnsi="Arial" w:cs="Arial"/>
                <w:kern w:val="1"/>
                <w:lang w:val="es-CL"/>
              </w:rPr>
              <w:t>IVA</w:t>
            </w:r>
            <w:proofErr w:type="gramEnd"/>
            <w:r w:rsidRPr="008F349D">
              <w:rPr>
                <w:rFonts w:ascii="Arial" w:hAnsi="Arial" w:cs="Arial"/>
                <w:kern w:val="1"/>
                <w:lang w:val="es-CL"/>
              </w:rPr>
              <w:t xml:space="preserve">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</w:t>
      </w:r>
      <w:proofErr w:type="spellStart"/>
      <w:r w:rsidRPr="008F349D">
        <w:rPr>
          <w:rFonts w:ascii="Arial" w:hAnsi="Arial" w:cs="Arial"/>
          <w:kern w:val="1"/>
          <w:sz w:val="22"/>
          <w:szCs w:val="22"/>
          <w:lang w:val="es-CL"/>
        </w:rPr>
        <w:t>de</w:t>
      </w:r>
      <w:proofErr w:type="spellEnd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24" w:rsidRDefault="00743724" w:rsidP="00E00CCF">
      <w:r>
        <w:separator/>
      </w:r>
    </w:p>
  </w:endnote>
  <w:endnote w:type="continuationSeparator" w:id="0">
    <w:p w:rsidR="00743724" w:rsidRDefault="00743724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1F9">
          <w:rPr>
            <w:noProof/>
          </w:rPr>
          <w:t>7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24" w:rsidRDefault="00743724" w:rsidP="00E00CCF">
      <w:r>
        <w:separator/>
      </w:r>
    </w:p>
  </w:footnote>
  <w:footnote w:type="continuationSeparator" w:id="0">
    <w:p w:rsidR="00743724" w:rsidRDefault="00743724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4BB2819" wp14:editId="5AFE3167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0C3163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Categoría Equipamiento museográfico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43724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5E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1F9"/>
    <w:rsid w:val="00DA3A84"/>
    <w:rsid w:val="00DB2232"/>
    <w:rsid w:val="00DC2E63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11</cp:revision>
  <dcterms:created xsi:type="dcterms:W3CDTF">2018-03-28T15:50:00Z</dcterms:created>
  <dcterms:modified xsi:type="dcterms:W3CDTF">2018-03-28T18:21:00Z</dcterms:modified>
</cp:coreProperties>
</file>